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425CA" w:rsidRDefault="005E3C58">
      <w:pPr>
        <w:spacing w:after="0" w:line="300" w:lineRule="auto"/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Student’s Name:  Renee Terrell</w:t>
      </w:r>
    </w:p>
    <w:p w:rsidR="00F425CA" w:rsidRDefault="005E3C58">
      <w:pPr>
        <w:spacing w:after="0" w:line="30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Student’s Major:  Biology </w:t>
      </w:r>
    </w:p>
    <w:p w:rsidR="00F425CA" w:rsidRDefault="005E3C58">
      <w:pPr>
        <w:spacing w:after="0" w:line="30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>Faculty Mentor’s Name:  Changyong Qin, Ph.D.</w:t>
      </w:r>
    </w:p>
    <w:p w:rsidR="00F425CA" w:rsidRDefault="005E3C58">
      <w:pPr>
        <w:spacing w:after="0" w:line="30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Presentation Category:  Chemistry </w:t>
      </w:r>
    </w:p>
    <w:p w:rsidR="00F425CA" w:rsidRDefault="005E3C58">
      <w:pPr>
        <w:spacing w:after="0" w:line="30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Oral/Poster Presentation : Poster </w:t>
      </w:r>
    </w:p>
    <w:p w:rsidR="00F425CA" w:rsidRDefault="00F425CA">
      <w:pPr>
        <w:spacing w:before="120" w:after="0" w:line="300" w:lineRule="auto"/>
        <w:jc w:val="center"/>
      </w:pPr>
    </w:p>
    <w:p w:rsidR="00F425CA" w:rsidRDefault="005E3C58">
      <w:pPr>
        <w:spacing w:before="120" w:after="0" w:line="300" w:lineRule="auto"/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Electrochemical Intercalation of Molten Carbonates into Graphite  </w:t>
      </w:r>
    </w:p>
    <w:p w:rsidR="00F425CA" w:rsidRDefault="005E3C58">
      <w:pPr>
        <w:spacing w:before="120" w:after="0" w:line="300" w:lineRule="auto"/>
        <w:jc w:val="both"/>
      </w:pPr>
      <w:bookmarkStart w:id="1" w:name="h.ki2ksh3t6svh" w:colFirst="0" w:colLast="0"/>
      <w:bookmarkEnd w:id="1"/>
      <w:r>
        <w:rPr>
          <w:rFonts w:ascii="Times New Roman" w:eastAsia="Times New Roman" w:hAnsi="Times New Roman" w:cs="Times New Roman"/>
          <w:sz w:val="24"/>
          <w:szCs w:val="24"/>
        </w:rPr>
        <w:t>Graphene is a rapidly rising star on the horizon of materials science with wide applications in energy conversion and novel electronic devices. This strictly two-dimensional carbon matrix exhibits exceptionally high crystal, electronic and optical properti</w:t>
      </w:r>
      <w:r>
        <w:rPr>
          <w:rFonts w:ascii="Times New Roman" w:eastAsia="Times New Roman" w:hAnsi="Times New Roman" w:cs="Times New Roman"/>
          <w:sz w:val="24"/>
          <w:szCs w:val="24"/>
        </w:rPr>
        <w:t>es. Such large-scale applications of graphene will require a new green procedure for the production. Intercalation is a key process whereby an intercalant material is inserted between the graphene layers of a graphite crystal or particle, which leads to ex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panded graphite. Intercalation of salts into graphite through electrochemical method is simple and easy to control, and can potentially be used for large-scale production of graphene from graphite. In this work, we have demonstrated that the intercalation </w:t>
      </w:r>
      <w:r>
        <w:rPr>
          <w:rFonts w:ascii="Times New Roman" w:eastAsia="Times New Roman" w:hAnsi="Times New Roman" w:cs="Times New Roman"/>
          <w:sz w:val="24"/>
          <w:szCs w:val="24"/>
        </w:rPr>
        <w:t>of specific cations (Li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eastAsia="Times New Roman" w:hAnsi="Times New Roman" w:cs="Times New Roman"/>
          <w:sz w:val="24"/>
          <w:szCs w:val="24"/>
        </w:rPr>
        <w:t>, Na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eastAsia="Times New Roman" w:hAnsi="Times New Roman" w:cs="Times New Roman"/>
          <w:sz w:val="24"/>
          <w:szCs w:val="24"/>
        </w:rPr>
        <w:t>, K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eastAsia="Times New Roman" w:hAnsi="Times New Roman" w:cs="Times New Roman"/>
          <w:sz w:val="24"/>
          <w:szCs w:val="24"/>
        </w:rPr>
        <w:t>) and anions (CO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2-</w:t>
      </w:r>
      <w:r>
        <w:rPr>
          <w:rFonts w:ascii="Times New Roman" w:eastAsia="Times New Roman" w:hAnsi="Times New Roman" w:cs="Times New Roman"/>
          <w:sz w:val="24"/>
          <w:szCs w:val="24"/>
        </w:rPr>
        <w:t>, SO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2-, </w:t>
      </w:r>
      <w:r>
        <w:rPr>
          <w:rFonts w:ascii="Times New Roman" w:eastAsia="Times New Roman" w:hAnsi="Times New Roman" w:cs="Times New Roman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2-</w:t>
      </w:r>
      <w:r>
        <w:rPr>
          <w:rFonts w:ascii="Times New Roman" w:eastAsia="Times New Roman" w:hAnsi="Times New Roman" w:cs="Times New Roman"/>
          <w:sz w:val="24"/>
          <w:szCs w:val="24"/>
        </w:rPr>
        <w:t>) into a two-layer graphene (2G) model using density functional theory (DFT) methods. The structures of 2G+Li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eastAsia="Times New Roman" w:hAnsi="Times New Roman" w:cs="Times New Roman"/>
          <w:sz w:val="24"/>
          <w:szCs w:val="24"/>
        </w:rPr>
        <w:t>, 2G+Na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eastAsia="Times New Roman" w:hAnsi="Times New Roman" w:cs="Times New Roman"/>
          <w:sz w:val="24"/>
          <w:szCs w:val="24"/>
        </w:rPr>
        <w:t>, 2G+K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+ </w:t>
      </w:r>
      <w:r>
        <w:rPr>
          <w:rFonts w:ascii="Times New Roman" w:eastAsia="Times New Roman" w:hAnsi="Times New Roman" w:cs="Times New Roman"/>
          <w:sz w:val="24"/>
          <w:szCs w:val="24"/>
        </w:rPr>
        <w:t>, 2G+CO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2-</w:t>
      </w:r>
      <w:r>
        <w:rPr>
          <w:rFonts w:ascii="Times New Roman" w:eastAsia="Times New Roman" w:hAnsi="Times New Roman" w:cs="Times New Roman"/>
          <w:sz w:val="24"/>
          <w:szCs w:val="24"/>
        </w:rPr>
        <w:t>, 2G+SO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2-</w:t>
      </w:r>
      <w:r>
        <w:rPr>
          <w:rFonts w:ascii="Times New Roman" w:eastAsia="Times New Roman" w:hAnsi="Times New Roman" w:cs="Times New Roman"/>
          <w:sz w:val="24"/>
          <w:szCs w:val="24"/>
        </w:rPr>
        <w:t>, and 2G+SO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were calculated at the level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of B3LYP/LANL2DZ using Gaussian09. The voltage of intercalation is calculated to be by the formula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V = (E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</w:rPr>
        <w:t>2G+ION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- E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</w:rPr>
        <w:t xml:space="preserve">2G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- E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</w:rPr>
        <w:t>ION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)/</w:t>
      </w:r>
      <w:r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</w:rPr>
        <w:t>ion</w:t>
      </w:r>
      <w:r>
        <w:rPr>
          <w:rFonts w:ascii="Times New Roman" w:eastAsia="Times New Roman" w:hAnsi="Times New Roman" w:cs="Times New Roman"/>
          <w:sz w:val="24"/>
          <w:szCs w:val="24"/>
        </w:rPr>
        <w:t>. For Li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eastAsia="Times New Roman" w:hAnsi="Times New Roman" w:cs="Times New Roman"/>
          <w:sz w:val="24"/>
          <w:szCs w:val="24"/>
        </w:rPr>
        <w:t>, Na+, and K+ ion, the  voltage is calculated to be 2.258V, 1.885V, and 14.155V, respectively. This result indicates that it is easy to insert the Li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Na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ion into the interlayer of graphene, whereas it is difficult for K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ion since the voltage is so 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arge. Nevertheless,  such calculations for the specific anions are still undergoing research for future purposes. </w:t>
      </w:r>
    </w:p>
    <w:p w:rsidR="00F425CA" w:rsidRDefault="00F425CA">
      <w:pPr>
        <w:spacing w:line="240" w:lineRule="auto"/>
        <w:jc w:val="both"/>
      </w:pPr>
    </w:p>
    <w:p w:rsidR="00F425CA" w:rsidRDefault="00F425CA">
      <w:pPr>
        <w:spacing w:line="240" w:lineRule="auto"/>
        <w:jc w:val="both"/>
      </w:pPr>
    </w:p>
    <w:p w:rsidR="00F425CA" w:rsidRDefault="00F425CA">
      <w:pPr>
        <w:spacing w:line="240" w:lineRule="auto"/>
      </w:pPr>
    </w:p>
    <w:p w:rsidR="00F425CA" w:rsidRDefault="00F425CA">
      <w:pPr>
        <w:spacing w:line="240" w:lineRule="auto"/>
      </w:pPr>
    </w:p>
    <w:p w:rsidR="00F425CA" w:rsidRDefault="00F425CA">
      <w:pPr>
        <w:spacing w:line="240" w:lineRule="auto"/>
      </w:pPr>
    </w:p>
    <w:p w:rsidR="00F425CA" w:rsidRDefault="00F425CA">
      <w:pPr>
        <w:spacing w:line="240" w:lineRule="auto"/>
      </w:pPr>
    </w:p>
    <w:sectPr w:rsidR="00F425C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compat>
    <w:compatSetting w:name="compatibilityMode" w:uri="http://schemas.microsoft.com/office/word" w:val="14"/>
  </w:compat>
  <w:rsids>
    <w:rsidRoot w:val="00F425CA"/>
    <w:rsid w:val="005E3C58"/>
    <w:rsid w:val="00F4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1516</Characters>
  <Application>Microsoft Office Word</Application>
  <DocSecurity>0</DocSecurity>
  <Lines>12</Lines>
  <Paragraphs>3</Paragraphs>
  <ScaleCrop>false</ScaleCrop>
  <Company>Hewlett-Packard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Renee Terrell</dc:creator>
  <cp:lastModifiedBy>Renee Terrell</cp:lastModifiedBy>
  <cp:revision>2</cp:revision>
  <dcterms:created xsi:type="dcterms:W3CDTF">2016-07-14T20:29:00Z</dcterms:created>
  <dcterms:modified xsi:type="dcterms:W3CDTF">2016-07-14T20:29:00Z</dcterms:modified>
</cp:coreProperties>
</file>